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3A06" w:rsidRDefault="00882F7A" w:rsidP="00C93A06">
      <w:pPr>
        <w:jc w:val="center"/>
        <w:rPr>
          <w:b/>
          <w:sz w:val="40"/>
          <w:szCs w:val="40"/>
        </w:rPr>
      </w:pPr>
      <w:r w:rsidRPr="00C93A06">
        <w:rPr>
          <w:b/>
          <w:sz w:val="40"/>
          <w:szCs w:val="40"/>
        </w:rPr>
        <w:t>Противодействие коррупции</w:t>
      </w:r>
    </w:p>
    <w:p w:rsidR="00882F7A" w:rsidRDefault="00882F7A">
      <w:pPr>
        <w:rPr>
          <w:noProof/>
        </w:rPr>
      </w:pPr>
    </w:p>
    <w:p w:rsidR="00882F7A" w:rsidRDefault="00882F7A">
      <w:r>
        <w:rPr>
          <w:noProof/>
        </w:rPr>
        <w:drawing>
          <wp:inline distT="0" distB="0" distL="0" distR="0">
            <wp:extent cx="5940425" cy="296546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F7A" w:rsidRDefault="00882F7A"/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3A06">
        <w:rPr>
          <w:rFonts w:ascii="Times New Roman" w:hAnsi="Times New Roman" w:cs="Times New Roman"/>
          <w:sz w:val="28"/>
          <w:szCs w:val="28"/>
        </w:rPr>
        <w:t>КОРРУПЦИЯ 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C93A06">
        <w:rPr>
          <w:rFonts w:ascii="Times New Roman" w:hAnsi="Times New Roman" w:cs="Times New Roman"/>
          <w:sz w:val="28"/>
          <w:szCs w:val="28"/>
        </w:rPr>
        <w:t xml:space="preserve"> лицами.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Специальная линия предназначена для направления гражданами информации о конкретных фактах коррупции.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3A06">
        <w:rPr>
          <w:rFonts w:ascii="Times New Roman" w:hAnsi="Times New Roman" w:cs="Times New Roman"/>
          <w:sz w:val="28"/>
          <w:szCs w:val="28"/>
        </w:rPr>
        <w:t>На специальную линию также можно сообщать информацию о неисполнении (недобросовестном исполнении) служебных обязанностей государственными и муниципальными служащими, работниками государственных (муниципальных) учреждений и предприятий, нарушениях требований к служебному поведению и случаях конфликта интересов, превышении служебных (должностных) полномочий, нарушениях прав, свобод и законных интересов граждан и организаций, фактах вымогательства со стороны должностных лиц, необоснованных запретах и ограничениях.</w:t>
      </w:r>
      <w:proofErr w:type="gramEnd"/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телефон:8(8722)78-01-62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lastRenderedPageBreak/>
        <w:t>Перед направлением обращения на «телефон доверия» Главы Республики Дагестан по вопросам противодействия коррупции рекомендуем ознакомиться с информацией о функционировании «телефона доверия», целях его создания и ПРАВИЛАХ ПРИЕМА СООБЩЕНИЙ, изложенных в Порядке работы «телефона доверия» Главы Республики Дагестан  по вопросам противодействия коррупции, утвержденном Указом Главы Республики Дагестан от 25 мая 2016 г. № 163, а также с федеральными законами от 2 мая   2006 г. № 59-ФЗ «О порядке рассмотрения обращений граждан Российской Федерации» и от 27 июля 2006 г. № 152-ФЗ «О персональных данных» и со статьей 306 Уголовного кодекса Российской Федерации.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Правила приема сообщений по «телефону доверия»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По «телефону доверия» Главы Республики Дагестан по вопросам противодействия коррупции принимается и рассматривается информация о фактах: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коррупционных проявлений в действиях должностных лиц органов исполнительной власти Республики Дагестан, органов местного самоуправления, должностных лиц государственных учреждений Республики Дагестан и подведомственных организаций;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неурегулированного конфликта интересов на государственной гражданской службе Республики Дагестан и муниципальной службе в Республике Дагестан;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несоблюдения гражданскими служащими, муниципальными служащими, руководителями государственных учреждений Республики Дагестан и подведомственных организаций ограничений, запретов и требований, установленных законодательством Российской Федерации.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Не рассматриваются: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анонимные обращения (без указания фамилии гражданина, направившего обращение);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обращения, не содержащие почтового адреса, по которому должен быть направлен ответ;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обращение, в котором обжалуется судебное решение;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3A06">
        <w:rPr>
          <w:rFonts w:ascii="Times New Roman" w:hAnsi="Times New Roman" w:cs="Times New Roman"/>
          <w:sz w:val="28"/>
          <w:szCs w:val="28"/>
        </w:rPr>
        <w:t xml:space="preserve">обращения, не касающиеся коррупционных действий должностных лиц органов исполнительной власти Республики Дагестан, органов местного </w:t>
      </w:r>
      <w:r w:rsidRPr="00C93A06">
        <w:rPr>
          <w:rFonts w:ascii="Times New Roman" w:hAnsi="Times New Roman" w:cs="Times New Roman"/>
          <w:sz w:val="28"/>
          <w:szCs w:val="28"/>
        </w:rPr>
        <w:lastRenderedPageBreak/>
        <w:t>самоуправления, должностных лиц государственных учреждений Республики Дагестан и подведомственных организаций.</w:t>
      </w:r>
      <w:proofErr w:type="gramEnd"/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Конфиденциальность обращения гарантируется.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Время приема обращений по «телефону доверия»: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"Телефон доверия" функционирует круглосуточно в автоматическом режиме и оснащен системой записи поступающих сообщений. Все поступающие обращения записываются на жесткий диск компьютера в виде звукового файла.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Время приема одного обращения в режиме работы автоответчика составляет 5 минут.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Прием обращений по "телефону доверия" в рабочее время осуществляется гражданским служащим Управления Администрации Главы и Правительства Республики Дагестан по вопросам противодействия коррупции, в служебные обязанности которого входит обеспечение деятельности "телефона доверия", ежедневно по следующему графику: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</w:p>
    <w:p w:rsidR="00882F7A" w:rsidRPr="00C93A06" w:rsidRDefault="00882F7A" w:rsidP="00882F7A">
      <w:pPr>
        <w:rPr>
          <w:rFonts w:ascii="Times New Roman" w:hAnsi="Times New Roman" w:cs="Times New Roman"/>
          <w:b/>
          <w:sz w:val="28"/>
          <w:szCs w:val="28"/>
        </w:rPr>
      </w:pPr>
      <w:r w:rsidRPr="00C93A06">
        <w:rPr>
          <w:rFonts w:ascii="Times New Roman" w:hAnsi="Times New Roman" w:cs="Times New Roman"/>
          <w:b/>
          <w:sz w:val="28"/>
          <w:szCs w:val="28"/>
        </w:rPr>
        <w:t>с понедельника по четверг - с 9.00 до 18.00;</w:t>
      </w:r>
    </w:p>
    <w:p w:rsidR="00882F7A" w:rsidRPr="00C93A06" w:rsidRDefault="00882F7A" w:rsidP="00882F7A">
      <w:pPr>
        <w:rPr>
          <w:rFonts w:ascii="Times New Roman" w:hAnsi="Times New Roman" w:cs="Times New Roman"/>
          <w:b/>
          <w:sz w:val="28"/>
          <w:szCs w:val="28"/>
        </w:rPr>
      </w:pPr>
    </w:p>
    <w:p w:rsidR="00882F7A" w:rsidRPr="00C93A06" w:rsidRDefault="00882F7A" w:rsidP="00882F7A">
      <w:pPr>
        <w:rPr>
          <w:rFonts w:ascii="Times New Roman" w:hAnsi="Times New Roman" w:cs="Times New Roman"/>
          <w:b/>
          <w:sz w:val="28"/>
          <w:szCs w:val="28"/>
        </w:rPr>
      </w:pPr>
      <w:r w:rsidRPr="00C93A06">
        <w:rPr>
          <w:rFonts w:ascii="Times New Roman" w:hAnsi="Times New Roman" w:cs="Times New Roman"/>
          <w:b/>
          <w:sz w:val="28"/>
          <w:szCs w:val="28"/>
        </w:rPr>
        <w:t>в пятницу - с 9.00 до 16.45.</w:t>
      </w: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</w:p>
    <w:p w:rsidR="00882F7A" w:rsidRPr="00C93A06" w:rsidRDefault="00882F7A" w:rsidP="00882F7A">
      <w:pPr>
        <w:rPr>
          <w:rFonts w:ascii="Times New Roman" w:hAnsi="Times New Roman" w:cs="Times New Roman"/>
          <w:sz w:val="28"/>
          <w:szCs w:val="28"/>
        </w:rPr>
      </w:pPr>
      <w:r w:rsidRPr="00C93A06">
        <w:rPr>
          <w:rFonts w:ascii="Times New Roman" w:hAnsi="Times New Roman" w:cs="Times New Roman"/>
          <w:sz w:val="28"/>
          <w:szCs w:val="28"/>
        </w:rPr>
        <w:t>Обращаем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sectPr w:rsidR="00882F7A" w:rsidRPr="00C9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F7A"/>
    <w:rsid w:val="00882F7A"/>
    <w:rsid w:val="00C9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606</Words>
  <Characters>3459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2017-12-09T12:45:00Z</dcterms:created>
  <dcterms:modified xsi:type="dcterms:W3CDTF">2017-12-09T12:47:00Z</dcterms:modified>
</cp:coreProperties>
</file>